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BDB" w:rsidRDefault="002D3B1F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Financial Administrative Dashboards</w:t>
      </w:r>
      <w:r w:rsidR="0000000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(FAD) </w:t>
      </w:r>
      <w:r w:rsidR="00000000">
        <w:rPr>
          <w:b/>
          <w:sz w:val="32"/>
          <w:szCs w:val="32"/>
        </w:rPr>
        <w:t>Quick Guide</w:t>
      </w:r>
    </w:p>
    <w:p w:rsidR="00320BDB" w:rsidRDefault="00000000">
      <w:pPr>
        <w:rPr>
          <w:b/>
        </w:rPr>
      </w:pPr>
      <w:r>
        <w:rPr>
          <w:b/>
        </w:rPr>
        <w:t xml:space="preserve">Accessing </w:t>
      </w:r>
      <w:r w:rsidR="002D3B1F">
        <w:rPr>
          <w:b/>
        </w:rPr>
        <w:t>FAD reports</w:t>
      </w:r>
    </w:p>
    <w:p w:rsidR="00320BDB" w:rsidRDefault="00320BDB">
      <w:pPr>
        <w:rPr>
          <w:b/>
        </w:rPr>
      </w:pPr>
    </w:p>
    <w:p w:rsidR="00436D9D" w:rsidRDefault="00000000" w:rsidP="00436D9D">
      <w:pPr>
        <w:numPr>
          <w:ilvl w:val="0"/>
          <w:numId w:val="3"/>
        </w:numPr>
      </w:pPr>
      <w:r>
        <w:t xml:space="preserve">Be on the </w:t>
      </w:r>
      <w:r w:rsidR="00436D9D">
        <w:t>“</w:t>
      </w:r>
      <w:proofErr w:type="spellStart"/>
      <w:r>
        <w:t>Eduroam</w:t>
      </w:r>
      <w:proofErr w:type="spellEnd"/>
      <w:r w:rsidR="00436D9D">
        <w:t>”</w:t>
      </w:r>
      <w:r>
        <w:t xml:space="preserve"> network, a wired connection on campus, or</w:t>
      </w:r>
      <w:r>
        <w:rPr>
          <w:b/>
        </w:rPr>
        <w:t xml:space="preserve"> </w:t>
      </w:r>
      <w:hyperlink r:id="rId5">
        <w:r>
          <w:rPr>
            <w:color w:val="1155CC"/>
            <w:u w:val="single"/>
          </w:rPr>
          <w:t>Log on to the VPN</w:t>
        </w:r>
      </w:hyperlink>
      <w:r>
        <w:t xml:space="preserve"> </w:t>
      </w:r>
    </w:p>
    <w:p w:rsidR="00436D9D" w:rsidRDefault="00436D9D" w:rsidP="00436D9D">
      <w:pPr>
        <w:ind w:left="360"/>
      </w:pPr>
    </w:p>
    <w:p w:rsidR="00436D9D" w:rsidRDefault="00436D9D" w:rsidP="00436D9D">
      <w:pPr>
        <w:numPr>
          <w:ilvl w:val="0"/>
          <w:numId w:val="3"/>
        </w:numPr>
      </w:pPr>
      <w:r>
        <w:t xml:space="preserve">Sign into to </w:t>
      </w:r>
      <w:hyperlink r:id="rId6" w:history="1">
        <w:r w:rsidRPr="00436D9D">
          <w:rPr>
            <w:rStyle w:val="Hyperlink"/>
          </w:rPr>
          <w:t>my.umbc.edu</w:t>
        </w:r>
      </w:hyperlink>
    </w:p>
    <w:p w:rsidR="00436D9D" w:rsidRDefault="00436D9D" w:rsidP="00436D9D">
      <w:pPr>
        <w:ind w:left="360"/>
      </w:pPr>
    </w:p>
    <w:p w:rsidR="00436D9D" w:rsidRDefault="00436D9D" w:rsidP="00436D9D">
      <w:pPr>
        <w:numPr>
          <w:ilvl w:val="0"/>
          <w:numId w:val="3"/>
        </w:numPr>
      </w:pPr>
      <w:r>
        <w:t>Click the “Guide” tab at the top of page</w:t>
      </w:r>
    </w:p>
    <w:p w:rsidR="00436D9D" w:rsidRDefault="00436D9D" w:rsidP="00436D9D"/>
    <w:p w:rsidR="00436D9D" w:rsidRDefault="00436D9D" w:rsidP="00436D9D">
      <w:pPr>
        <w:numPr>
          <w:ilvl w:val="0"/>
          <w:numId w:val="3"/>
        </w:numPr>
      </w:pPr>
      <w:r>
        <w:t>Under “Administrative Systems” click “Financial Administrative Dashboards”</w:t>
      </w:r>
    </w:p>
    <w:p w:rsidR="00320BDB" w:rsidRDefault="00320BDB"/>
    <w:p w:rsidR="00320BDB" w:rsidRDefault="00000000">
      <w:pPr>
        <w:rPr>
          <w:b/>
        </w:rPr>
      </w:pPr>
      <w:r>
        <w:rPr>
          <w:b/>
        </w:rPr>
        <w:t>General Knowledge</w:t>
      </w:r>
    </w:p>
    <w:p w:rsidR="00320BDB" w:rsidRDefault="00320BDB">
      <w:pPr>
        <w:rPr>
          <w:b/>
        </w:rPr>
      </w:pPr>
    </w:p>
    <w:p w:rsidR="00320BDB" w:rsidRDefault="00000000">
      <w:r>
        <w:t xml:space="preserve">The data is a day old. All data in </w:t>
      </w:r>
      <w:r w:rsidR="00436D9D">
        <w:t>the Financial Administrative Dashboards are</w:t>
      </w:r>
      <w:r>
        <w:t xml:space="preserve"> loaded from PeopleSoft the day prior. </w:t>
      </w:r>
    </w:p>
    <w:p w:rsidR="00320BDB" w:rsidRDefault="00320BDB"/>
    <w:p w:rsidR="00320BDB" w:rsidRDefault="00000000">
      <w:r>
        <w:t>If the filters on the reports get out of sync, you should refresh the page and try again.</w:t>
      </w:r>
    </w:p>
    <w:p w:rsidR="00320BDB" w:rsidRDefault="00320BDB"/>
    <w:p w:rsidR="00320BDB" w:rsidRDefault="00000000">
      <w:r>
        <w:t>Make sure to locate the scroll bar to see all the data on the dashboard.</w:t>
      </w:r>
    </w:p>
    <w:p w:rsidR="00320BDB" w:rsidRDefault="00320BDB"/>
    <w:p w:rsidR="00320BDB" w:rsidRDefault="00000000">
      <w:pPr>
        <w:rPr>
          <w:b/>
        </w:rPr>
      </w:pPr>
      <w:r>
        <w:rPr>
          <w:b/>
        </w:rPr>
        <w:t>Saving your Filters as a View</w:t>
      </w:r>
    </w:p>
    <w:p w:rsidR="00320BDB" w:rsidRDefault="00320BDB">
      <w:pPr>
        <w:rPr>
          <w:b/>
        </w:rPr>
      </w:pPr>
    </w:p>
    <w:p w:rsidR="00320BDB" w:rsidRDefault="00000000">
      <w:r>
        <w:t>After choosing all your filters, you can save them as a view so you do not have to enter them each time you log on. To save a custom view after you enter your filters:</w:t>
      </w:r>
    </w:p>
    <w:p w:rsidR="00320BDB" w:rsidRDefault="00000000" w:rsidP="00436D9D">
      <w:pPr>
        <w:numPr>
          <w:ilvl w:val="0"/>
          <w:numId w:val="1"/>
        </w:numPr>
        <w:ind w:left="360"/>
      </w:pPr>
      <w:r>
        <w:t xml:space="preserve">Click the “View” icon </w:t>
      </w:r>
      <w:r>
        <w:rPr>
          <w:noProof/>
        </w:rPr>
        <w:drawing>
          <wp:inline distT="114300" distB="114300" distL="114300" distR="114300">
            <wp:extent cx="1182024" cy="341573"/>
            <wp:effectExtent l="0" t="0" r="0" b="190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486" cy="3474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at the top left of the page</w:t>
      </w:r>
    </w:p>
    <w:p w:rsidR="00320BDB" w:rsidRDefault="00320BDB" w:rsidP="00436D9D">
      <w:pPr>
        <w:ind w:left="360"/>
      </w:pPr>
    </w:p>
    <w:p w:rsidR="00320BDB" w:rsidRDefault="00000000" w:rsidP="00436D9D">
      <w:pPr>
        <w:numPr>
          <w:ilvl w:val="0"/>
          <w:numId w:val="1"/>
        </w:numPr>
        <w:ind w:left="360"/>
      </w:pPr>
      <w:r>
        <w:t>In the pop-up, name your view.</w:t>
      </w:r>
    </w:p>
    <w:p w:rsidR="00320BDB" w:rsidRDefault="00320BDB" w:rsidP="00436D9D">
      <w:pPr>
        <w:ind w:left="360"/>
      </w:pPr>
    </w:p>
    <w:p w:rsidR="00320BDB" w:rsidRDefault="00000000" w:rsidP="00436D9D">
      <w:pPr>
        <w:numPr>
          <w:ilvl w:val="0"/>
          <w:numId w:val="1"/>
        </w:numPr>
        <w:ind w:left="360"/>
      </w:pPr>
      <w:r>
        <w:t>You can also check the box to make it your default view.</w:t>
      </w:r>
    </w:p>
    <w:p w:rsidR="00320BDB" w:rsidRDefault="00320BDB" w:rsidP="00436D9D">
      <w:pPr>
        <w:ind w:left="360"/>
      </w:pPr>
    </w:p>
    <w:p w:rsidR="002D3B1F" w:rsidRPr="00436D9D" w:rsidRDefault="00000000" w:rsidP="00436D9D">
      <w:pPr>
        <w:numPr>
          <w:ilvl w:val="0"/>
          <w:numId w:val="1"/>
        </w:numPr>
        <w:ind w:left="360"/>
      </w:pPr>
      <w:r>
        <w:t>Or you can click the same icon the next time you log in and select which view you want.</w:t>
      </w:r>
    </w:p>
    <w:p w:rsidR="002D3B1F" w:rsidRDefault="002D3B1F">
      <w:pPr>
        <w:rPr>
          <w:b/>
        </w:rPr>
      </w:pPr>
    </w:p>
    <w:p w:rsidR="00320BDB" w:rsidRDefault="00000000">
      <w:pPr>
        <w:rPr>
          <w:b/>
        </w:rPr>
      </w:pPr>
      <w:r>
        <w:rPr>
          <w:b/>
        </w:rPr>
        <w:t xml:space="preserve">Downloading </w:t>
      </w:r>
      <w:r w:rsidR="00436D9D">
        <w:rPr>
          <w:b/>
        </w:rPr>
        <w:t>the Detail Data into</w:t>
      </w:r>
      <w:r>
        <w:rPr>
          <w:b/>
        </w:rPr>
        <w:t xml:space="preserve"> Excel</w:t>
      </w:r>
    </w:p>
    <w:p w:rsidR="00320BDB" w:rsidRDefault="00320BDB">
      <w:pPr>
        <w:rPr>
          <w:b/>
        </w:rPr>
      </w:pPr>
    </w:p>
    <w:p w:rsidR="00320BDB" w:rsidRDefault="00000000">
      <w:r>
        <w:t>Reports can be downloaded into MS Excel format by doing the following:</w:t>
      </w:r>
    </w:p>
    <w:p w:rsidR="00320BDB" w:rsidRDefault="00000000">
      <w:r>
        <w:br/>
        <w:t>1. Click into the table you wish to download to Excel</w:t>
      </w:r>
    </w:p>
    <w:p w:rsidR="00436D9D" w:rsidRDefault="00000000" w:rsidP="00436D9D">
      <w:r>
        <w:t xml:space="preserve">2. Click this icon  </w:t>
      </w:r>
      <w:r>
        <w:rPr>
          <w:noProof/>
        </w:rPr>
        <w:drawing>
          <wp:inline distT="114300" distB="114300" distL="114300" distR="114300">
            <wp:extent cx="434859" cy="31877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34" cy="3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and “Data”</w:t>
      </w:r>
      <w:r>
        <w:br/>
        <w:t xml:space="preserve">3.  Click the download icon </w:t>
      </w:r>
      <w:r>
        <w:rPr>
          <w:noProof/>
        </w:rPr>
        <w:drawing>
          <wp:inline distT="114300" distB="114300" distL="114300" distR="114300">
            <wp:extent cx="869133" cy="317626"/>
            <wp:effectExtent l="0" t="0" r="0" b="0"/>
            <wp:docPr id="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328" cy="32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in the pop-up. </w:t>
      </w:r>
    </w:p>
    <w:p w:rsidR="00436D9D" w:rsidRDefault="00436D9D" w:rsidP="00436D9D"/>
    <w:p w:rsidR="006231ED" w:rsidRDefault="00000000" w:rsidP="006231ED">
      <w:r>
        <w:t>The data file will then be downloaded to your computer</w:t>
      </w:r>
      <w:r w:rsidR="00436D9D">
        <w:t>.</w:t>
      </w:r>
    </w:p>
    <w:p w:rsidR="006231ED" w:rsidRPr="00436D9D" w:rsidRDefault="00436D9D" w:rsidP="006231ED">
      <w:pPr>
        <w:rPr>
          <w:b/>
          <w:bCs/>
        </w:rPr>
      </w:pPr>
      <w:r w:rsidRPr="00436D9D">
        <w:rPr>
          <w:b/>
          <w:bCs/>
        </w:rPr>
        <w:lastRenderedPageBreak/>
        <w:t>Downloading A Summary Dashboard into Excel</w:t>
      </w:r>
    </w:p>
    <w:p w:rsidR="00436D9D" w:rsidRDefault="00436D9D" w:rsidP="00436D9D">
      <w:r>
        <w:br/>
        <w:t>1. Click into the table you wish to download to Excel</w:t>
      </w:r>
    </w:p>
    <w:p w:rsidR="00436D9D" w:rsidRDefault="00436D9D" w:rsidP="00436D9D">
      <w:r>
        <w:t xml:space="preserve">2. Click this icon  </w:t>
      </w:r>
      <w:r>
        <w:rPr>
          <w:noProof/>
        </w:rPr>
        <w:drawing>
          <wp:inline distT="114300" distB="114300" distL="114300" distR="114300" wp14:anchorId="349AC0E4" wp14:editId="2FE6BC6D">
            <wp:extent cx="480494" cy="282827"/>
            <wp:effectExtent l="0" t="0" r="2540" b="0"/>
            <wp:docPr id="1255724344" name="Picture 1255724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00" cy="28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and </w:t>
      </w:r>
      <w:r>
        <w:t>“Crosstab”</w:t>
      </w:r>
    </w:p>
    <w:p w:rsidR="00436D9D" w:rsidRDefault="00436D9D" w:rsidP="00436D9D"/>
    <w:p w:rsidR="00436D9D" w:rsidRDefault="00436D9D" w:rsidP="00436D9D">
      <w:r>
        <w:t>3. Select “Excel” and “Download” in the pop-up.</w:t>
      </w:r>
    </w:p>
    <w:p w:rsidR="00436D9D" w:rsidRDefault="00436D9D" w:rsidP="00436D9D"/>
    <w:p w:rsidR="00436D9D" w:rsidRDefault="00436D9D" w:rsidP="00436D9D">
      <w:r>
        <w:t xml:space="preserve">The </w:t>
      </w:r>
      <w:r>
        <w:t>Excel</w:t>
      </w:r>
      <w:r>
        <w:t xml:space="preserve"> file will then be downloaded to your computer.</w:t>
      </w:r>
    </w:p>
    <w:p w:rsidR="00436D9D" w:rsidRDefault="00436D9D" w:rsidP="00436D9D"/>
    <w:p w:rsidR="00320BDB" w:rsidRDefault="00000000">
      <w:pPr>
        <w:rPr>
          <w:b/>
        </w:rPr>
      </w:pPr>
      <w:r>
        <w:rPr>
          <w:b/>
        </w:rPr>
        <w:t>Sharing the View</w:t>
      </w:r>
    </w:p>
    <w:p w:rsidR="00320BDB" w:rsidRDefault="00320BDB">
      <w:pPr>
        <w:rPr>
          <w:b/>
        </w:rPr>
      </w:pPr>
    </w:p>
    <w:p w:rsidR="00320BDB" w:rsidRDefault="00000000">
      <w:r>
        <w:t>If you would like to share the view of the dashboard you are viewing with the same selections you are using, you can by:</w:t>
      </w:r>
    </w:p>
    <w:p w:rsidR="00320BDB" w:rsidRDefault="00320BDB"/>
    <w:p w:rsidR="00320BDB" w:rsidRDefault="00000000" w:rsidP="00436D9D">
      <w:pPr>
        <w:numPr>
          <w:ilvl w:val="0"/>
          <w:numId w:val="2"/>
        </w:numPr>
      </w:pPr>
      <w:r>
        <w:t xml:space="preserve">Click the Share button </w:t>
      </w:r>
      <w:r>
        <w:rPr>
          <w:noProof/>
        </w:rPr>
        <w:drawing>
          <wp:inline distT="114300" distB="114300" distL="114300" distR="114300">
            <wp:extent cx="808930" cy="313055"/>
            <wp:effectExtent l="0" t="0" r="4445" b="4445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893" cy="317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on the top right</w:t>
      </w:r>
    </w:p>
    <w:p w:rsidR="00436D9D" w:rsidRDefault="00436D9D" w:rsidP="00436D9D">
      <w:pPr>
        <w:ind w:left="360"/>
      </w:pPr>
    </w:p>
    <w:p w:rsidR="00320BDB" w:rsidRDefault="00000000">
      <w:pPr>
        <w:numPr>
          <w:ilvl w:val="0"/>
          <w:numId w:val="2"/>
        </w:numPr>
      </w:pPr>
      <w:r>
        <w:t>In the pop-up, you can either enter the person’s email or copy the link and email it to them.</w:t>
      </w:r>
    </w:p>
    <w:p w:rsidR="00320BDB" w:rsidRDefault="00320BDB">
      <w:pPr>
        <w:rPr>
          <w:b/>
        </w:rPr>
      </w:pPr>
    </w:p>
    <w:p w:rsidR="00320BDB" w:rsidRDefault="00000000">
      <w:pPr>
        <w:rPr>
          <w:b/>
        </w:rPr>
      </w:pPr>
      <w:r>
        <w:rPr>
          <w:b/>
        </w:rPr>
        <w:t>What workbook should I use?</w:t>
      </w:r>
    </w:p>
    <w:p w:rsidR="00320BDB" w:rsidRDefault="00320BDB">
      <w:pPr>
        <w:rPr>
          <w:b/>
        </w:rPr>
      </w:pPr>
    </w:p>
    <w:p w:rsidR="00320BDB" w:rsidRDefault="00000000">
      <w:r>
        <w:t>The Summary Workbook is the most interactive workbook where you can see Budget v Actuals and drill down to details.</w:t>
      </w:r>
    </w:p>
    <w:p w:rsidR="00320BDB" w:rsidRDefault="00320BDB"/>
    <w:p w:rsidR="00320BDB" w:rsidRDefault="00000000">
      <w:r>
        <w:t xml:space="preserve">However, the Detail Workbook has additional filters making it the better choice for reconciling or searching for a specific transaction. </w:t>
      </w:r>
    </w:p>
    <w:p w:rsidR="00320BDB" w:rsidRDefault="00320BDB"/>
    <w:p w:rsidR="00320BDB" w:rsidRDefault="00320BDB"/>
    <w:p w:rsidR="00320BDB" w:rsidRDefault="00000000">
      <w:r>
        <w:rPr>
          <w:b/>
        </w:rPr>
        <w:t>Additional Help</w:t>
      </w:r>
      <w:r>
        <w:rPr>
          <w:noProof/>
        </w:rPr>
        <w:drawing>
          <wp:inline distT="114300" distB="114300" distL="114300" distR="114300">
            <wp:extent cx="553403" cy="395288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3" cy="395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0BDB" w:rsidRDefault="00320BDB"/>
    <w:p w:rsidR="00320BDB" w:rsidRDefault="00000000">
      <w:r>
        <w:t xml:space="preserve">On each dashboard, the question icon will take you to the UMBC FAQ wiki for that dashboard. </w:t>
      </w:r>
    </w:p>
    <w:p w:rsidR="00320BDB" w:rsidRDefault="00320BDB">
      <w:pPr>
        <w:rPr>
          <w:b/>
        </w:rPr>
      </w:pPr>
    </w:p>
    <w:p w:rsidR="00320BDB" w:rsidRDefault="00000000">
      <w:r>
        <w:t xml:space="preserve">Be sure to check out the my.umbc.edu Trainings group for additional training opportunities. </w:t>
      </w:r>
    </w:p>
    <w:p w:rsidR="00320BDB" w:rsidRDefault="00320BDB">
      <w:pPr>
        <w:rPr>
          <w:u w:val="single"/>
        </w:rPr>
      </w:pPr>
    </w:p>
    <w:sectPr w:rsidR="00320B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BF3"/>
    <w:multiLevelType w:val="multilevel"/>
    <w:tmpl w:val="83E8CD5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13E14D0B"/>
    <w:multiLevelType w:val="multilevel"/>
    <w:tmpl w:val="B556245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246576DA"/>
    <w:multiLevelType w:val="multilevel"/>
    <w:tmpl w:val="BE648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1289905">
    <w:abstractNumId w:val="2"/>
  </w:num>
  <w:num w:numId="2" w16cid:durableId="2018924327">
    <w:abstractNumId w:val="1"/>
  </w:num>
  <w:num w:numId="3" w16cid:durableId="158907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DB"/>
    <w:rsid w:val="002D3B1F"/>
    <w:rsid w:val="00320BDB"/>
    <w:rsid w:val="00436D9D"/>
    <w:rsid w:val="006231ED"/>
    <w:rsid w:val="0082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0C3B8"/>
  <w15:docId w15:val="{CB2F63EE-3650-254F-B194-7E67BEAF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23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D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.umbc.edu/" TargetMode="External"/><Relationship Id="rId11" Type="http://schemas.openxmlformats.org/officeDocument/2006/relationships/image" Target="media/image5.jpg"/><Relationship Id="rId5" Type="http://schemas.openxmlformats.org/officeDocument/2006/relationships/hyperlink" Target="https://wiki.umbc.edu/display/faq/Getting+Connected+with+the+UMBC+GlobalProtect+VPN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Jared Fincke</cp:lastModifiedBy>
  <cp:revision>5</cp:revision>
  <dcterms:created xsi:type="dcterms:W3CDTF">2023-11-14T18:45:00Z</dcterms:created>
  <dcterms:modified xsi:type="dcterms:W3CDTF">2023-11-29T16:50:00Z</dcterms:modified>
</cp:coreProperties>
</file>